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25" w:rsidRPr="003E7325" w:rsidRDefault="004F5F00" w:rsidP="004F5F00">
      <w:pPr>
        <w:ind w:left="6372" w:right="567"/>
        <w:jc w:val="center"/>
        <w:rPr>
          <w:i/>
        </w:rPr>
      </w:pPr>
      <w:r>
        <w:rPr>
          <w:b/>
          <w:i/>
        </w:rPr>
        <w:t xml:space="preserve">                                                                 </w:t>
      </w:r>
      <w:r w:rsidR="008D1E56" w:rsidRPr="003E7325">
        <w:rPr>
          <w:b/>
          <w:i/>
        </w:rPr>
        <w:t xml:space="preserve">Приложение </w:t>
      </w:r>
      <w:r>
        <w:rPr>
          <w:b/>
          <w:i/>
        </w:rPr>
        <w:t>№</w:t>
      </w:r>
      <w:r w:rsidR="00B5721D">
        <w:rPr>
          <w:b/>
          <w:i/>
        </w:rPr>
        <w:t>3</w:t>
      </w:r>
    </w:p>
    <w:p w:rsidR="003E7325" w:rsidRDefault="003E7325" w:rsidP="003E7325">
      <w:pPr>
        <w:ind w:left="6372"/>
        <w:rPr>
          <w:b/>
          <w:i/>
        </w:rPr>
      </w:pPr>
      <w:r>
        <w:rPr>
          <w:b/>
          <w:i/>
        </w:rPr>
        <w:t xml:space="preserve">                                                               к приказу Министерства образования,</w:t>
      </w:r>
    </w:p>
    <w:p w:rsidR="003E7325" w:rsidRDefault="003E7325" w:rsidP="003E7325">
      <w:pPr>
        <w:ind w:left="6372" w:right="-1"/>
        <w:rPr>
          <w:b/>
          <w:i/>
        </w:rPr>
      </w:pPr>
      <w:r>
        <w:rPr>
          <w:b/>
          <w:i/>
        </w:rPr>
        <w:t xml:space="preserve">                                                               науки и молодежи  Республики  Крым</w:t>
      </w:r>
    </w:p>
    <w:p w:rsidR="003E7325" w:rsidRDefault="003E7325" w:rsidP="003E7325">
      <w:pPr>
        <w:ind w:left="6372" w:right="56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от « </w:t>
      </w:r>
      <w:r w:rsidR="003B3A53">
        <w:rPr>
          <w:b/>
          <w:i/>
        </w:rPr>
        <w:t>12</w:t>
      </w:r>
      <w:r>
        <w:rPr>
          <w:b/>
          <w:i/>
        </w:rPr>
        <w:t xml:space="preserve"> » февраля  2016г. №</w:t>
      </w:r>
      <w:r w:rsidR="003B3A53">
        <w:rPr>
          <w:b/>
          <w:i/>
        </w:rPr>
        <w:t>162</w:t>
      </w:r>
    </w:p>
    <w:p w:rsidR="008D1E56" w:rsidRDefault="008D1E56" w:rsidP="00C56FF3">
      <w:pPr>
        <w:shd w:val="clear" w:color="auto" w:fill="FFFFFF"/>
        <w:spacing w:line="274" w:lineRule="exact"/>
        <w:ind w:right="482"/>
        <w:rPr>
          <w:b/>
        </w:rPr>
      </w:pPr>
    </w:p>
    <w:p w:rsidR="00C56FF3" w:rsidRDefault="00C56FF3" w:rsidP="008D1E56">
      <w:pPr>
        <w:shd w:val="clear" w:color="auto" w:fill="FFFFFF"/>
        <w:spacing w:line="274" w:lineRule="exact"/>
        <w:ind w:left="3540" w:right="482" w:firstLine="708"/>
        <w:rPr>
          <w:b/>
          <w:bCs/>
          <w:spacing w:val="-4"/>
        </w:rPr>
      </w:pPr>
      <w:r>
        <w:rPr>
          <w:b/>
        </w:rPr>
        <w:t>Критерии оценки  уровня профессиональной деятельности</w:t>
      </w:r>
    </w:p>
    <w:p w:rsidR="00C56FF3" w:rsidRDefault="00C56FF3" w:rsidP="00996BEB">
      <w:pPr>
        <w:ind w:left="3540" w:firstLine="708"/>
        <w:rPr>
          <w:b/>
        </w:rPr>
      </w:pPr>
      <w:r>
        <w:rPr>
          <w:b/>
        </w:rPr>
        <w:t>педагогического работника образовательного учреждения</w:t>
      </w:r>
    </w:p>
    <w:p w:rsidR="00C56FF3" w:rsidRDefault="00C56FF3" w:rsidP="00996BEB">
      <w:pPr>
        <w:jc w:val="center"/>
        <w:rPr>
          <w:b/>
        </w:rPr>
      </w:pPr>
    </w:p>
    <w:p w:rsidR="00C56FF3" w:rsidRDefault="00C56FF3" w:rsidP="00996BEB">
      <w:pPr>
        <w:pStyle w:val="a3"/>
        <w:shd w:val="clear" w:color="auto" w:fill="FFFFFF"/>
        <w:spacing w:before="0" w:beforeAutospacing="0" w:after="0" w:afterAutospacing="0"/>
        <w:jc w:val="center"/>
      </w:pPr>
      <w:r>
        <w:t>(учителя,  преподавателя,  мастера производственного обучения, воспитателя (кроме дошкольного образовательного учреждения, учреждения дополнительного образования детей), учителя-логопеда, учителя-дефектолога, преподавателя-организатора ОБЖ, инструктора по труду, педагога-организатора  (кроме учреждения и отделения дополнительного образования детей), старшего вожатого, руководителя физического воспитания (кроме дошкольного образовательного учреждения), тьютора (кроме учреждения дополнительного профессионального образования)</w:t>
      </w:r>
    </w:p>
    <w:p w:rsidR="00C56FF3" w:rsidRDefault="00C56FF3" w:rsidP="00996BEB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C56FF3" w:rsidRDefault="00C56FF3" w:rsidP="00996BEB">
      <w:pPr>
        <w:jc w:val="center"/>
      </w:pPr>
      <w:r>
        <w:rPr>
          <w:sz w:val="22"/>
          <w:szCs w:val="22"/>
        </w:rPr>
        <w:t>(Ф.И.О. аттестуемого, место работы, должность)</w:t>
      </w:r>
    </w:p>
    <w:p w:rsidR="00C56FF3" w:rsidRDefault="00C56FF3" w:rsidP="00996BEB">
      <w:pPr>
        <w:jc w:val="center"/>
        <w:rPr>
          <w:sz w:val="16"/>
          <w:szCs w:val="16"/>
        </w:rPr>
      </w:pPr>
    </w:p>
    <w:p w:rsidR="00C56FF3" w:rsidRDefault="00C56FF3" w:rsidP="00996BE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</w:t>
      </w:r>
    </w:p>
    <w:p w:rsidR="00C56FF3" w:rsidRDefault="00C56FF3" w:rsidP="00996BEB">
      <w:pPr>
        <w:jc w:val="center"/>
        <w:rPr>
          <w:sz w:val="28"/>
          <w:szCs w:val="28"/>
        </w:rPr>
      </w:pPr>
    </w:p>
    <w:p w:rsidR="00C56FF3" w:rsidRDefault="00C56FF3" w:rsidP="00996BEB">
      <w:r>
        <w:t>Эксперт(ы): ________________________________________________________________________________________________________________________</w:t>
      </w:r>
    </w:p>
    <w:p w:rsidR="00C56FF3" w:rsidRDefault="00C56FF3" w:rsidP="00996BEB">
      <w:pPr>
        <w:rPr>
          <w:sz w:val="28"/>
          <w:szCs w:val="28"/>
        </w:rPr>
      </w:pPr>
      <w:r>
        <w:t xml:space="preserve">                                                                                  </w:t>
      </w:r>
      <w:r>
        <w:rPr>
          <w:sz w:val="22"/>
          <w:szCs w:val="22"/>
        </w:rPr>
        <w:t>(Ф.И.О., место работы, должность экспертов)</w:t>
      </w:r>
    </w:p>
    <w:p w:rsidR="00C56FF3" w:rsidRDefault="00C56FF3" w:rsidP="00996BEB">
      <w:r>
        <w:t>провел(и) экспертизу в фо</w:t>
      </w:r>
      <w:r w:rsidR="006E0EA2">
        <w:t>рме анализа портфолио</w:t>
      </w:r>
      <w:r>
        <w:t xml:space="preserve"> _________________________________________________________________</w:t>
      </w:r>
    </w:p>
    <w:p w:rsidR="00C56FF3" w:rsidRDefault="00C56FF3" w:rsidP="00996BE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(дата проведения экспертизы)</w:t>
      </w:r>
    </w:p>
    <w:p w:rsidR="00C56FF3" w:rsidRDefault="00C56FF3" w:rsidP="00996BEB">
      <w:pPr>
        <w:rPr>
          <w:sz w:val="22"/>
          <w:szCs w:val="22"/>
        </w:rPr>
      </w:pPr>
    </w:p>
    <w:tbl>
      <w:tblPr>
        <w:tblW w:w="15165" w:type="dxa"/>
        <w:tblInd w:w="108" w:type="dxa"/>
        <w:tblLayout w:type="fixed"/>
        <w:tblLook w:val="04A0"/>
      </w:tblPr>
      <w:tblGrid>
        <w:gridCol w:w="799"/>
        <w:gridCol w:w="40"/>
        <w:gridCol w:w="7"/>
        <w:gridCol w:w="4193"/>
        <w:gridCol w:w="907"/>
        <w:gridCol w:w="150"/>
        <w:gridCol w:w="6375"/>
        <w:gridCol w:w="142"/>
        <w:gridCol w:w="2552"/>
      </w:tblGrid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Pr="008D1E56" w:rsidRDefault="00C56FF3" w:rsidP="00996BEB">
            <w:pPr>
              <w:snapToGrid w:val="0"/>
              <w:jc w:val="center"/>
              <w:rPr>
                <w:b/>
                <w:i/>
                <w:iCs/>
                <w:lang w:eastAsia="en-US"/>
              </w:rPr>
            </w:pPr>
            <w:r w:rsidRPr="008D1E56">
              <w:rPr>
                <w:b/>
                <w:i/>
                <w:iCs/>
                <w:lang w:eastAsia="en-US"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Pr="008D1E56" w:rsidRDefault="00C56FF3" w:rsidP="00996BEB">
            <w:pPr>
              <w:snapToGrid w:val="0"/>
              <w:rPr>
                <w:b/>
                <w:i/>
                <w:iCs/>
                <w:lang w:eastAsia="en-US"/>
              </w:rPr>
            </w:pPr>
            <w:r w:rsidRPr="008D1E56">
              <w:rPr>
                <w:b/>
                <w:i/>
                <w:iCs/>
                <w:lang w:eastAsia="en-US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Pr="008D1E56" w:rsidRDefault="00C56FF3" w:rsidP="00996BEB">
            <w:pPr>
              <w:snapToGrid w:val="0"/>
              <w:jc w:val="center"/>
              <w:rPr>
                <w:b/>
                <w:i/>
                <w:iCs/>
                <w:lang w:eastAsia="en-US"/>
              </w:rPr>
            </w:pPr>
            <w:r w:rsidRPr="008D1E56">
              <w:rPr>
                <w:b/>
                <w:i/>
                <w:iCs/>
                <w:lang w:eastAsia="en-US"/>
              </w:rPr>
              <w:t>Баллы</w:t>
            </w:r>
          </w:p>
          <w:p w:rsidR="00BB11E4" w:rsidRPr="008D1E56" w:rsidRDefault="00BB11E4" w:rsidP="00996BEB">
            <w:pPr>
              <w:snapToGrid w:val="0"/>
              <w:rPr>
                <w:b/>
                <w:i/>
                <w:iCs/>
                <w:lang w:eastAsia="en-US"/>
              </w:rPr>
            </w:pPr>
            <w:r w:rsidRPr="008D1E56">
              <w:rPr>
                <w:b/>
                <w:i/>
                <w:iCs/>
                <w:lang w:eastAsia="en-US"/>
              </w:rPr>
              <w:t>Макс.кол-во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Pr="008D1E56" w:rsidRDefault="00C56FF3" w:rsidP="00996BEB">
            <w:pPr>
              <w:snapToGrid w:val="0"/>
              <w:rPr>
                <w:b/>
                <w:i/>
                <w:iCs/>
                <w:lang w:eastAsia="en-US"/>
              </w:rPr>
            </w:pPr>
            <w:r w:rsidRPr="008D1E56">
              <w:rPr>
                <w:b/>
                <w:i/>
                <w:iCs/>
                <w:lang w:eastAsia="en-US"/>
              </w:rPr>
              <w:t xml:space="preserve">Наличие подтверждающих документов в </w:t>
            </w:r>
            <w:r w:rsidRPr="008D1E56">
              <w:rPr>
                <w:b/>
                <w:i/>
                <w:lang w:eastAsia="en-US"/>
              </w:rPr>
              <w:t>индивидуальной папке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Pr="008D1E56" w:rsidRDefault="00C56FF3" w:rsidP="00996BEB">
            <w:pPr>
              <w:snapToGrid w:val="0"/>
              <w:jc w:val="center"/>
              <w:rPr>
                <w:b/>
                <w:i/>
                <w:iCs/>
                <w:lang w:eastAsia="en-US"/>
              </w:rPr>
            </w:pPr>
            <w:r w:rsidRPr="008D1E56">
              <w:rPr>
                <w:b/>
                <w:i/>
                <w:iCs/>
                <w:lang w:eastAsia="en-US"/>
              </w:rPr>
              <w:t>Примечания</w:t>
            </w:r>
          </w:p>
        </w:tc>
      </w:tr>
      <w:tr w:rsidR="00C56FF3" w:rsidTr="00CE6CBA">
        <w:trPr>
          <w:trHeight w:val="253"/>
        </w:trPr>
        <w:tc>
          <w:tcPr>
            <w:tcW w:w="15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1.Владение современными образовательными технологиями и методиками, эффективность их применения</w:t>
            </w: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Использование современных образовательных технологий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Конспекты не менее 5 уроков</w:t>
            </w:r>
            <w:r w:rsidR="00AB6010">
              <w:rPr>
                <w:lang w:eastAsia="en-US"/>
              </w:rPr>
              <w:t>-для учителя предметника</w:t>
            </w:r>
            <w:r>
              <w:rPr>
                <w:lang w:eastAsia="en-US"/>
              </w:rPr>
              <w:t xml:space="preserve"> </w:t>
            </w:r>
            <w:r w:rsidR="00AB6010">
              <w:rPr>
                <w:lang w:eastAsia="en-US"/>
              </w:rPr>
              <w:t>-</w:t>
            </w:r>
            <w:r>
              <w:rPr>
                <w:lang w:eastAsia="en-US"/>
              </w:rPr>
              <w:t>(занятий)</w:t>
            </w:r>
            <w:r w:rsidR="00AB601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(распечатка на бумажном носителе), подтверждающие обоснованное и эффективное использование педагогом современных образовательных технологий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Владение навыками пользователя персонального компьютера*: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курсы пользователя ПК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                                   или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квалификационное испытание пользователя ПК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 40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</w:t>
            </w:r>
            <w:r>
              <w:rPr>
                <w:lang w:eastAsia="en-US"/>
              </w:rPr>
              <w:lastRenderedPageBreak/>
              <w:t>(повышения квалификации) специалистов в области информационно-коммуникационных технологий, заверенная работодателем.</w:t>
            </w:r>
            <w:r w:rsidR="00AB601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Справка о прохождении квалификационного испытания пользователя ПК в КРИППО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Pr="00716F94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В межаттестационный период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*Суммирование  баллов по данным показателям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производится</w:t>
            </w:r>
          </w:p>
          <w:p w:rsidR="00716F94" w:rsidRDefault="00716F94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*Работодатель заверяет данный документ при условии подтверждения уровня владения </w:t>
            </w:r>
            <w:r w:rsidR="00452C61">
              <w:rPr>
                <w:lang w:eastAsia="en-US"/>
              </w:rPr>
              <w:t xml:space="preserve">ИКТ </w:t>
            </w:r>
            <w:r>
              <w:rPr>
                <w:lang w:eastAsia="en-US"/>
              </w:rPr>
              <w:t xml:space="preserve">на практике </w:t>
            </w: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Использование электронных образовательных ресурсов (ЭОР) в образовательном процессе:</w:t>
            </w:r>
          </w:p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лицензионных</w:t>
            </w:r>
          </w:p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созданных самостоятельно</w:t>
            </w:r>
          </w:p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наличие </w:t>
            </w:r>
            <w:r w:rsidR="00AB6010">
              <w:rPr>
                <w:iCs/>
                <w:lang w:eastAsia="en-US"/>
              </w:rPr>
              <w:t xml:space="preserve">действующей </w:t>
            </w:r>
            <w:r>
              <w:rPr>
                <w:iCs/>
                <w:lang w:eastAsia="en-US"/>
              </w:rPr>
              <w:t>страницы на сайт</w:t>
            </w:r>
            <w:r w:rsidR="00AB6010">
              <w:rPr>
                <w:iCs/>
                <w:lang w:eastAsia="en-US"/>
              </w:rPr>
              <w:t xml:space="preserve">е образовательного учреждения, </w:t>
            </w:r>
          </w:p>
          <w:p w:rsidR="00AB6010" w:rsidRDefault="00AB6010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личного интернет-ресурса*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C56FF3" w:rsidRDefault="00716F94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AB6010" w:rsidRDefault="00C56FF3" w:rsidP="00996BE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</w:p>
          <w:p w:rsidR="00C56FF3" w:rsidRDefault="00716F94" w:rsidP="00996BE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="00C56FF3">
              <w:rPr>
                <w:b/>
                <w:lang w:eastAsia="en-US"/>
              </w:rPr>
              <w:t>10</w:t>
            </w:r>
          </w:p>
          <w:p w:rsidR="00AB6010" w:rsidRDefault="00AB6010" w:rsidP="00996BE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 20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</w:t>
            </w:r>
            <w:r>
              <w:rPr>
                <w:iCs/>
                <w:lang w:eastAsia="en-US"/>
              </w:rPr>
              <w:t>ЭОР</w:t>
            </w:r>
            <w:r>
              <w:rPr>
                <w:lang w:eastAsia="en-US"/>
              </w:rPr>
              <w:t xml:space="preserve"> к разделам программы, скриншоты страниц сайто</w:t>
            </w:r>
            <w:r w:rsidR="00AB6010">
              <w:rPr>
                <w:lang w:eastAsia="en-US"/>
              </w:rPr>
              <w:t xml:space="preserve">в, других электронных ресурсов, </w:t>
            </w:r>
            <w:r w:rsidRPr="00AB6010">
              <w:rPr>
                <w:lang w:eastAsia="en-US"/>
              </w:rPr>
              <w:t>презентация 1 урока (занятия), проводимого с использованием ЭОР.</w:t>
            </w:r>
          </w:p>
          <w:p w:rsidR="00AB6010" w:rsidRDefault="00AB6010" w:rsidP="00996BEB">
            <w:pPr>
              <w:snapToGrid w:val="0"/>
              <w:rPr>
                <w:lang w:eastAsia="en-US"/>
              </w:rPr>
            </w:pPr>
          </w:p>
          <w:p w:rsidR="00AB6010" w:rsidRDefault="00AB6010" w:rsidP="00996BEB">
            <w:pPr>
              <w:snapToGrid w:val="0"/>
              <w:rPr>
                <w:lang w:eastAsia="en-US"/>
              </w:rPr>
            </w:pPr>
          </w:p>
          <w:p w:rsidR="00AB6010" w:rsidRDefault="00AB6010" w:rsidP="00996BEB">
            <w:pPr>
              <w:snapToGrid w:val="0"/>
              <w:rPr>
                <w:lang w:eastAsia="en-US"/>
              </w:rPr>
            </w:pPr>
          </w:p>
          <w:p w:rsidR="00AB6010" w:rsidRDefault="00AB6010" w:rsidP="00996BEB">
            <w:pPr>
              <w:snapToGrid w:val="0"/>
              <w:rPr>
                <w:lang w:eastAsia="en-US"/>
              </w:rPr>
            </w:pPr>
          </w:p>
          <w:p w:rsidR="00AB6010" w:rsidRDefault="00AB6010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*</w:t>
            </w:r>
            <w:r w:rsidRPr="003E7325">
              <w:rPr>
                <w:b/>
                <w:lang w:eastAsia="en-US"/>
              </w:rPr>
              <w:t>в соответствии с требованиями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</w:tc>
      </w:tr>
      <w:tr w:rsidR="00C56FF3" w:rsidTr="00CE6CBA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rStyle w:val="1"/>
                <w:lang w:eastAsia="en-US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C56FF3" w:rsidTr="00CE6CBA">
        <w:trPr>
          <w:trHeight w:val="172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rStyle w:val="1"/>
              </w:rPr>
            </w:pPr>
            <w:r>
              <w:rPr>
                <w:rStyle w:val="1"/>
                <w:lang w:eastAsia="en-US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Использование современных методик обследования развития детей*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Перечень диагностических материалов; пример карты (протокола) обследования, </w:t>
            </w:r>
            <w:r>
              <w:rPr>
                <w:iCs/>
                <w:lang w:eastAsia="en-US"/>
              </w:rPr>
              <w:t xml:space="preserve">заверенные </w:t>
            </w:r>
            <w:r>
              <w:rPr>
                <w:lang w:eastAsia="en-US"/>
              </w:rPr>
              <w:t>работодателем.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В межаттестационный период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*для </w:t>
            </w:r>
          </w:p>
          <w:p w:rsidR="00C56FF3" w:rsidRDefault="00C56FF3" w:rsidP="00996BE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учителя-логопеда, </w:t>
            </w:r>
          </w:p>
          <w:p w:rsidR="00C56FF3" w:rsidRDefault="00C56FF3" w:rsidP="00996BE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учителя-дефектолога</w:t>
            </w: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Программа обучения педагогических кадров*: эффективность реализации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Программа, материалы, подтверж</w:t>
            </w:r>
            <w:r w:rsidR="00455F9F">
              <w:rPr>
                <w:lang w:eastAsia="en-US"/>
              </w:rPr>
              <w:t>дающие эффективность реализации</w:t>
            </w:r>
            <w:r>
              <w:rPr>
                <w:lang w:eastAsia="en-US"/>
              </w:rPr>
              <w:t>,</w:t>
            </w:r>
            <w:r w:rsidR="00455F9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заверенные руководителем образовательного учреждения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</w:p>
          <w:p w:rsidR="00C56FF3" w:rsidRDefault="00C56FF3" w:rsidP="00996BEB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*Только для методиста</w:t>
            </w:r>
          </w:p>
        </w:tc>
      </w:tr>
      <w:tr w:rsidR="00C56FF3" w:rsidTr="00CE6CBA">
        <w:trPr>
          <w:trHeight w:val="253"/>
        </w:trPr>
        <w:tc>
          <w:tcPr>
            <w:tcW w:w="15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2.Вклад в повышение качества образования , распространение  собственного опыта,</w:t>
            </w:r>
            <w:r>
              <w:rPr>
                <w:b/>
                <w:color w:val="FF0000"/>
                <w:spacing w:val="-8"/>
                <w:lang w:eastAsia="en-US"/>
              </w:rPr>
              <w:t xml:space="preserve"> </w:t>
            </w:r>
            <w:r>
              <w:rPr>
                <w:b/>
                <w:spacing w:val="-8"/>
                <w:lang w:eastAsia="en-US"/>
              </w:rPr>
              <w:t>использование новых образовательных технологий</w:t>
            </w: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опубликованных </w:t>
            </w:r>
            <w:r>
              <w:rPr>
                <w:u w:val="single"/>
                <w:lang w:eastAsia="en-US"/>
              </w:rPr>
              <w:t>собственных методических разработок,</w:t>
            </w:r>
            <w:r>
              <w:rPr>
                <w:lang w:eastAsia="en-US"/>
              </w:rPr>
              <w:t xml:space="preserve"> имеющих соответствующий гриф и выходные данные: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5F2D3A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C56FF3">
              <w:rPr>
                <w:lang w:eastAsia="en-US"/>
              </w:rPr>
              <w:t>айонного</w:t>
            </w:r>
            <w:r>
              <w:rPr>
                <w:lang w:eastAsia="en-US"/>
              </w:rPr>
              <w:t xml:space="preserve"> </w:t>
            </w:r>
            <w:r w:rsidR="00C56FF3">
              <w:rPr>
                <w:lang w:eastAsia="en-US"/>
              </w:rPr>
              <w:t>(городского) уровня*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  <w:p w:rsidR="00C56FF3" w:rsidRDefault="00C56FF3" w:rsidP="00996BE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C56FF3" w:rsidRPr="00145FD5" w:rsidRDefault="00C56FF3" w:rsidP="00996BEB">
            <w:pPr>
              <w:rPr>
                <w:b/>
                <w:lang w:eastAsia="en-US"/>
              </w:rPr>
            </w:pPr>
            <w:r w:rsidRPr="00145FD5">
              <w:rPr>
                <w:b/>
                <w:lang w:eastAsia="en-US"/>
              </w:rPr>
              <w:t xml:space="preserve">Интернет публикации </w:t>
            </w:r>
            <w:r w:rsidR="003D6060">
              <w:rPr>
                <w:b/>
                <w:lang w:eastAsia="en-US"/>
              </w:rPr>
              <w:t>на порталах, имеющих лицензию</w:t>
            </w:r>
            <w:r w:rsidRPr="00145FD5">
              <w:rPr>
                <w:b/>
                <w:lang w:eastAsia="en-US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Указываются публикации, изданные в межаттестационный период</w:t>
            </w:r>
            <w:r>
              <w:rPr>
                <w:bCs/>
                <w:lang w:eastAsia="en-US"/>
              </w:rPr>
              <w:t xml:space="preserve"> (</w:t>
            </w:r>
            <w:r>
              <w:rPr>
                <w:lang w:eastAsia="en-US"/>
              </w:rPr>
              <w:t>включая интернет-публикации)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опубликованных </w:t>
            </w:r>
            <w:r>
              <w:rPr>
                <w:u w:val="single"/>
                <w:lang w:eastAsia="en-US"/>
              </w:rPr>
              <w:t>статей, научных публикаций,</w:t>
            </w:r>
            <w:r>
              <w:rPr>
                <w:lang w:eastAsia="en-US"/>
              </w:rPr>
              <w:t xml:space="preserve"> имеющих соответствующий гриф и выходные данные: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районного (городского)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BB11E4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>
              <w:rPr>
                <w:b/>
                <w:lang w:eastAsia="en-US"/>
              </w:rPr>
              <w:t>15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10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35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BB11E4" w:rsidRDefault="00C56FF3" w:rsidP="00996BEB">
            <w:pPr>
              <w:rPr>
                <w:b/>
                <w:lang w:eastAsia="en-US"/>
              </w:rPr>
            </w:pPr>
            <w:r w:rsidRPr="00145FD5">
              <w:rPr>
                <w:b/>
                <w:lang w:eastAsia="en-US"/>
              </w:rPr>
              <w:t xml:space="preserve">Интернет публикации на порталах, имеющих </w:t>
            </w:r>
            <w:r w:rsidR="003D6060">
              <w:rPr>
                <w:b/>
                <w:lang w:eastAsia="en-US"/>
              </w:rPr>
              <w:t>лицензию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Указываются публикации, изданные 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bCs/>
                <w:lang w:eastAsia="en-US"/>
              </w:rPr>
              <w:t>(</w:t>
            </w:r>
            <w:r>
              <w:rPr>
                <w:lang w:eastAsia="en-US"/>
              </w:rPr>
              <w:t>включая интернет-публикации)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Публичное представление собственного педагогического опыта в форме открытого урока (занятия)*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отзыв положительный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или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rFonts w:eastAsia="MS Gothic"/>
                <w:lang w:eastAsia="en-US"/>
              </w:rPr>
            </w:pPr>
            <w:r>
              <w:rPr>
                <w:lang w:eastAsia="en-US"/>
              </w:rPr>
              <w:t>отзыв положительный, содержит рекомендации к тиражированию</w:t>
            </w:r>
            <w:r>
              <w:rPr>
                <w:rFonts w:eastAsia="MS Gothic"/>
                <w:lang w:eastAsia="en-US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Отзывы (не менее 2 уроков (занятий) педагогического работника учреждения дополнительного профессионального педагогического образова</w:t>
            </w:r>
            <w:r w:rsidR="00BB11E4">
              <w:rPr>
                <w:lang w:eastAsia="en-US"/>
              </w:rPr>
              <w:t>ния, председателя районного (</w:t>
            </w:r>
            <w:r>
              <w:rPr>
                <w:lang w:eastAsia="en-US"/>
              </w:rPr>
              <w:t>городс</w:t>
            </w:r>
            <w:r w:rsidR="00BB11E4">
              <w:rPr>
                <w:lang w:eastAsia="en-US"/>
              </w:rPr>
              <w:t>кого)  методического объединения, работника методической службы, экспертов</w:t>
            </w:r>
            <w:r>
              <w:rPr>
                <w:lang w:eastAsia="en-US"/>
              </w:rPr>
              <w:t xml:space="preserve"> аттест</w:t>
            </w:r>
            <w:r w:rsidR="003E7325">
              <w:rPr>
                <w:lang w:eastAsia="en-US"/>
              </w:rPr>
              <w:t>ационной комиссии, утвержденных</w:t>
            </w:r>
            <w:r>
              <w:rPr>
                <w:lang w:eastAsia="en-US"/>
              </w:rPr>
              <w:t xml:space="preserve"> приказом Министерства образования, науки и молодежи </w:t>
            </w:r>
            <w:r w:rsidRPr="00145FD5">
              <w:rPr>
                <w:lang w:eastAsia="en-US"/>
              </w:rPr>
              <w:t>РК  «Об утверждении банка специалистов аттестационных групп».</w:t>
            </w:r>
            <w:r>
              <w:rPr>
                <w:color w:val="C00000"/>
                <w:lang w:eastAsia="en-US"/>
              </w:rPr>
              <w:t xml:space="preserve"> </w:t>
            </w:r>
            <w:r>
              <w:rPr>
                <w:lang w:eastAsia="en-US"/>
              </w:rPr>
              <w:t>Отзыв члена жюри профессионального конкурса,</w:t>
            </w:r>
            <w:r w:rsidR="001D52AE">
              <w:rPr>
                <w:lang w:eastAsia="en-US"/>
              </w:rPr>
              <w:t xml:space="preserve"> утвержденного приказом МОНМ РК  </w:t>
            </w:r>
            <w:r>
              <w:rPr>
                <w:lang w:eastAsia="en-US"/>
              </w:rPr>
              <w:t xml:space="preserve"> (на момент проведения конкурса).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Лист регистрации присутствующих на уроке (занятии), </w:t>
            </w:r>
            <w:r>
              <w:rPr>
                <w:iCs/>
                <w:lang w:eastAsia="en-US"/>
              </w:rPr>
              <w:t xml:space="preserve">заверенный </w:t>
            </w:r>
            <w:r>
              <w:rPr>
                <w:lang w:eastAsia="en-US"/>
              </w:rPr>
              <w:t>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*суммирование  баллов по данным показателям</w:t>
            </w:r>
          </w:p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не производится</w:t>
            </w:r>
          </w:p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Выступления на научно-практических конференциях, се</w:t>
            </w:r>
            <w:r w:rsidR="001D52AE">
              <w:rPr>
                <w:lang w:eastAsia="en-US"/>
              </w:rPr>
              <w:t xml:space="preserve">минарах, секциях, </w:t>
            </w:r>
            <w:r>
              <w:rPr>
                <w:lang w:eastAsia="en-US"/>
              </w:rPr>
              <w:t xml:space="preserve"> проведение мастер-классов: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районный (городской) уровень 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республиканский  уровень 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30</w:t>
            </w: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Программа мероприятия, заверенная </w:t>
            </w:r>
            <w:r>
              <w:rPr>
                <w:lang w:eastAsia="en-US"/>
              </w:rPr>
              <w:t>работодателем.</w:t>
            </w:r>
          </w:p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  <w:r>
              <w:rPr>
                <w:b/>
                <w:iCs/>
                <w:lang w:eastAsia="en-US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56FF3" w:rsidTr="00CE6CBA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Результативность участия в профессиональных конкурсах, имеющих официальный статус:</w:t>
            </w: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 районного (городского)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 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 всероссийского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 международного уровня</w:t>
            </w: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конкурс</w:t>
            </w:r>
            <w:r w:rsidR="002A5C11">
              <w:rPr>
                <w:lang w:eastAsia="en-US"/>
              </w:rPr>
              <w:t>а районного (городского)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конкурса республиканского  уровня*</w:t>
            </w: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конкурса всероссийского уровня*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конкурса международного уровня*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   </w:t>
            </w:r>
            <w:r>
              <w:rPr>
                <w:b/>
                <w:lang w:eastAsia="en-US"/>
              </w:rPr>
              <w:t>30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</w:t>
            </w:r>
          </w:p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C56FF3" w:rsidRDefault="00C56FF3" w:rsidP="00996BEB">
            <w:pPr>
              <w:rPr>
                <w:iCs/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Копии грамот, дипломов, приказов, распоряжений, заверенные </w:t>
            </w:r>
            <w:r>
              <w:rPr>
                <w:lang w:eastAsia="en-US"/>
              </w:rPr>
              <w:t>работодателем.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  <w:r>
              <w:rPr>
                <w:b/>
                <w:iCs/>
                <w:lang w:eastAsia="en-US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*Вне зависимости от года участия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(начиная с</w:t>
            </w:r>
            <w:r w:rsidR="002A5C11">
              <w:rPr>
                <w:lang w:eastAsia="en-US"/>
              </w:rPr>
              <w:t xml:space="preserve"> победителя республиканского</w:t>
            </w:r>
            <w:r>
              <w:rPr>
                <w:lang w:eastAsia="en-US"/>
              </w:rPr>
              <w:t xml:space="preserve"> уровня)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</w:p>
        </w:tc>
      </w:tr>
      <w:tr w:rsidR="00C56FF3" w:rsidTr="00CE6CBA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Общественная активность педагога:</w:t>
            </w:r>
            <w:r w:rsidR="003E7325">
              <w:rPr>
                <w:lang w:eastAsia="en-US"/>
              </w:rPr>
              <w:t xml:space="preserve"> участие в экспертных</w:t>
            </w:r>
            <w:r w:rsidR="002A5C1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ап</w:t>
            </w:r>
            <w:r w:rsidR="002A5C11">
              <w:rPr>
                <w:lang w:eastAsia="en-US"/>
              </w:rPr>
              <w:t xml:space="preserve">елляционных комиссиях,  в жюри </w:t>
            </w:r>
            <w:r>
              <w:rPr>
                <w:lang w:eastAsia="en-US"/>
              </w:rPr>
              <w:t>профессиональных</w:t>
            </w:r>
            <w:r w:rsidR="002A5C11">
              <w:rPr>
                <w:lang w:eastAsia="en-US"/>
              </w:rPr>
              <w:t>, творческих</w:t>
            </w:r>
            <w:r>
              <w:rPr>
                <w:lang w:eastAsia="en-US"/>
              </w:rPr>
              <w:t xml:space="preserve"> конкурсов, </w:t>
            </w:r>
            <w:r w:rsidR="002A5C11">
              <w:rPr>
                <w:lang w:eastAsia="en-US"/>
              </w:rPr>
              <w:t xml:space="preserve">олимпиад, </w:t>
            </w:r>
            <w:r>
              <w:rPr>
                <w:lang w:eastAsia="en-US"/>
              </w:rPr>
              <w:t>творческих группах.*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b/>
                <w:iCs/>
                <w:lang w:eastAsia="en-US"/>
              </w:rPr>
            </w:pPr>
            <w:r>
              <w:rPr>
                <w:iCs/>
                <w:color w:val="FF0000"/>
                <w:lang w:eastAsia="en-US"/>
              </w:rPr>
              <w:t xml:space="preserve">   </w:t>
            </w:r>
          </w:p>
          <w:p w:rsidR="00C56FF3" w:rsidRDefault="002A5C11" w:rsidP="00996BEB">
            <w:pPr>
              <w:pStyle w:val="a3"/>
              <w:snapToGrid w:val="0"/>
              <w:spacing w:before="0" w:beforeAutospacing="0" w:after="0" w:afterAutospacing="0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    40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iCs/>
                <w:color w:val="FF0000"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  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iCs/>
                <w:lang w:eastAsia="en-US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*начиная с районного</w:t>
            </w:r>
            <w:r w:rsidR="002A5C11">
              <w:rPr>
                <w:lang w:eastAsia="en-US"/>
              </w:rPr>
              <w:t>/городского</w:t>
            </w:r>
            <w:r>
              <w:rPr>
                <w:lang w:eastAsia="en-US"/>
              </w:rPr>
              <w:t xml:space="preserve"> уровня</w:t>
            </w:r>
          </w:p>
        </w:tc>
      </w:tr>
      <w:tr w:rsidR="00C56FF3" w:rsidTr="00CE6CBA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Участие в работе предметных комиссий по проверке ЕГЭ, ГВЭ:</w:t>
            </w: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FF0000"/>
                <w:sz w:val="24"/>
                <w:szCs w:val="24"/>
              </w:rPr>
            </w:pP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 течение одного экзаменационного периода;</w:t>
            </w: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в течение двух-трёх экзаменационных периодов;</w:t>
            </w: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в течение четырёх-пяти экзаменационных периодов;</w:t>
            </w: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в качестве третьего эксперта, эксперта - консультанта, эксперта  конфликтной комиссии;</w:t>
            </w: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 качестве руководителя предметной комиссии;</w:t>
            </w: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C56FF3" w:rsidRDefault="00C56FF3" w:rsidP="00996BEB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color w:val="FF0000"/>
              </w:rPr>
            </w:pPr>
            <w:r>
              <w:rPr>
                <w:rStyle w:val="1"/>
                <w:sz w:val="24"/>
                <w:szCs w:val="24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iCs/>
                <w:color w:val="FF0000"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iCs/>
                <w:color w:val="FF0000"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iCs/>
                <w:color w:val="FF0000"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rStyle w:val="1"/>
                <w:b/>
              </w:rPr>
            </w:pPr>
            <w:r>
              <w:rPr>
                <w:b/>
                <w:iCs/>
                <w:lang w:eastAsia="en-US"/>
              </w:rPr>
              <w:t xml:space="preserve">    </w:t>
            </w:r>
            <w:r>
              <w:rPr>
                <w:rStyle w:val="1"/>
                <w:b/>
                <w:lang w:eastAsia="en-US"/>
              </w:rPr>
              <w:t>10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20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color w:val="FF0000"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color w:val="FF0000"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25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15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20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rStyle w:val="1"/>
                <w:b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color w:val="FF0000"/>
              </w:rPr>
            </w:pPr>
            <w:r>
              <w:rPr>
                <w:rStyle w:val="1"/>
                <w:b/>
                <w:lang w:eastAsia="en-US"/>
              </w:rPr>
              <w:t>20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jc w:val="both"/>
              <w:rPr>
                <w:rStyle w:val="1"/>
              </w:rPr>
            </w:pPr>
            <w:r>
              <w:rPr>
                <w:rStyle w:val="1"/>
                <w:lang w:eastAsia="en-US"/>
              </w:rPr>
              <w:t xml:space="preserve">Заверенная работодателем копия приглашения на проверку работ части «С» ЕГЭ, заверенное печатью ГКУ РК «ЦОМКО»  в последний день проверки. </w:t>
            </w:r>
          </w:p>
          <w:p w:rsidR="00C56FF3" w:rsidRDefault="00C56FF3" w:rsidP="00996BEB">
            <w:pPr>
              <w:jc w:val="both"/>
              <w:rPr>
                <w:rStyle w:val="1"/>
                <w:spacing w:val="2"/>
                <w:lang w:eastAsia="en-US"/>
              </w:rPr>
            </w:pPr>
            <w:r>
              <w:rPr>
                <w:rStyle w:val="1"/>
                <w:spacing w:val="2"/>
                <w:lang w:eastAsia="en-US"/>
              </w:rPr>
              <w:t>Заверенная работодателем копия приложения к приказу Министерства образования, науки и молодежи РК  «О проведении проверки развернутых ответов участников ГИА  в Республике Крым» (за указанный период)</w:t>
            </w:r>
          </w:p>
          <w:p w:rsidR="00C56FF3" w:rsidRPr="002A5C11" w:rsidRDefault="00C56FF3" w:rsidP="00996BEB">
            <w:pPr>
              <w:jc w:val="both"/>
              <w:rPr>
                <w:iCs/>
              </w:rPr>
            </w:pPr>
            <w:r>
              <w:rPr>
                <w:rStyle w:val="1"/>
                <w:lang w:eastAsia="en-US"/>
              </w:rPr>
              <w:t xml:space="preserve"> </w:t>
            </w:r>
            <w:r w:rsidRPr="002A5C11">
              <w:rPr>
                <w:rStyle w:val="1"/>
                <w:color w:val="auto"/>
                <w:lang w:eastAsia="en-US"/>
              </w:rPr>
              <w:t>Заверенная работодателем копия приказа Рособрнадзора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</w:p>
        </w:tc>
      </w:tr>
      <w:tr w:rsidR="00C56FF3" w:rsidTr="00CE6CBA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Исполнение функций наставника, куратора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Ко</w:t>
            </w:r>
            <w:r w:rsidR="002A5C11">
              <w:rPr>
                <w:iCs/>
                <w:lang w:eastAsia="en-US"/>
              </w:rPr>
              <w:t>пия локального акта, план работы. Результативность</w:t>
            </w:r>
          </w:p>
          <w:p w:rsidR="002A5C11" w:rsidRDefault="002A5C11" w:rsidP="00996BEB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pacing w:val="2"/>
                <w:lang w:eastAsia="en-US"/>
              </w:rPr>
              <w:t>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C56FF3" w:rsidTr="003E7325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pStyle w:val="a3"/>
              <w:snapToGrid w:val="0"/>
              <w:jc w:val="center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Наличие</w:t>
            </w:r>
            <w:r w:rsidR="00966A05">
              <w:rPr>
                <w:iCs/>
                <w:lang w:eastAsia="en-US"/>
              </w:rPr>
              <w:t xml:space="preserve"> удостоверений</w:t>
            </w:r>
            <w:r>
              <w:rPr>
                <w:iCs/>
                <w:lang w:eastAsia="en-US"/>
              </w:rPr>
              <w:t xml:space="preserve"> </w:t>
            </w:r>
            <w:r w:rsidR="00966A05">
              <w:rPr>
                <w:iCs/>
                <w:lang w:eastAsia="en-US"/>
              </w:rPr>
              <w:t xml:space="preserve"> о повышении </w:t>
            </w:r>
            <w:r>
              <w:rPr>
                <w:iCs/>
                <w:lang w:eastAsia="en-US"/>
              </w:rPr>
              <w:t xml:space="preserve">квалификации, </w:t>
            </w:r>
            <w:r w:rsidR="00966A05">
              <w:rPr>
                <w:iCs/>
                <w:lang w:eastAsia="en-US"/>
              </w:rPr>
              <w:t xml:space="preserve">сертификатов подтверждающих </w:t>
            </w:r>
            <w:r>
              <w:rPr>
                <w:iCs/>
                <w:lang w:eastAsia="en-US"/>
              </w:rPr>
              <w:t>участие в семинарах, тренингах</w:t>
            </w:r>
            <w:r w:rsidR="002A5C11">
              <w:rPr>
                <w:iCs/>
                <w:lang w:eastAsia="en-US"/>
              </w:rPr>
              <w:t xml:space="preserve"> и другое.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pacing w:val="2"/>
                <w:lang w:eastAsia="en-US"/>
              </w:rPr>
              <w:t>межаттестационный период</w:t>
            </w:r>
          </w:p>
        </w:tc>
      </w:tr>
      <w:tr w:rsidR="00C56FF3" w:rsidTr="00CE6CBA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Внеурочная</w:t>
            </w:r>
            <w:r w:rsidR="00966A05">
              <w:rPr>
                <w:lang w:eastAsia="en-US"/>
              </w:rPr>
              <w:t xml:space="preserve">, внеклассная </w:t>
            </w:r>
            <w:r>
              <w:rPr>
                <w:lang w:eastAsia="en-US"/>
              </w:rPr>
              <w:t xml:space="preserve"> деятельность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Pr="00966A05" w:rsidRDefault="00966A05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 w:rsidRPr="00966A05">
              <w:rPr>
                <w:b/>
                <w:iCs/>
                <w:lang w:eastAsia="en-US"/>
              </w:rPr>
              <w:t>30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План работы кружка, студии, гостиной, секции, школьного научного общества. Эффективность работы, достижения детей.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pacing w:val="2"/>
                <w:lang w:eastAsia="en-US"/>
              </w:rPr>
              <w:t>межаттестационный период</w:t>
            </w:r>
          </w:p>
        </w:tc>
      </w:tr>
      <w:tr w:rsidR="00C56FF3" w:rsidTr="00CE6CBA">
        <w:trPr>
          <w:trHeight w:val="542"/>
        </w:trPr>
        <w:tc>
          <w:tcPr>
            <w:tcW w:w="15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3.Результаты освоения обучающимися,  воспитанниками образовательных программ и показатели динамики их достижений</w:t>
            </w:r>
          </w:p>
        </w:tc>
      </w:tr>
      <w:tr w:rsidR="00C56FF3" w:rsidTr="00CE6CBA">
        <w:trPr>
          <w:trHeight w:val="270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Качество знаний обучающихся по результатам итоговой аттестации в форме ЕГЭ*</w:t>
            </w:r>
          </w:p>
          <w:p w:rsidR="00C56FF3" w:rsidRDefault="00966A05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C56FF3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C56FF3">
              <w:rPr>
                <w:lang w:eastAsia="en-US"/>
              </w:rPr>
              <w:t>20% до 39% от числа участвующих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от 40% до 59% от числа участвующих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от 60% и более от числа участвующих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40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80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Справка, заверенная руководителем образовательного учреждения.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*Количество обучающихся, показавших результаты на уровне или выше среднегородских/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районных результатов (средние данные за межаттестационный период)</w:t>
            </w:r>
          </w:p>
          <w:p w:rsidR="00C56FF3" w:rsidRDefault="00C56FF3" w:rsidP="00996BEB">
            <w:pPr>
              <w:rPr>
                <w:lang w:eastAsia="en-US"/>
              </w:rPr>
            </w:pPr>
          </w:p>
        </w:tc>
      </w:tr>
      <w:tr w:rsidR="00C56FF3" w:rsidTr="003E7325">
        <w:trPr>
          <w:trHeight w:val="270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Качество знаний обучающихся по результатам итоговой аттестации в форме ГИА*  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от 20 % до 39 % от числа участвующих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от 40 % до 59 % от числа участвующих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60 % и более от числа участвующих</w:t>
            </w:r>
          </w:p>
          <w:p w:rsidR="00966A05" w:rsidRDefault="003E7325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наличие неудовл</w:t>
            </w:r>
            <w:r w:rsidR="006F0828">
              <w:rPr>
                <w:lang w:eastAsia="en-US"/>
              </w:rPr>
              <w:t>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</w:t>
            </w:r>
          </w:p>
          <w:p w:rsidR="006F0828" w:rsidRDefault="006F0828" w:rsidP="00996BEB">
            <w:pPr>
              <w:jc w:val="center"/>
              <w:rPr>
                <w:b/>
                <w:lang w:eastAsia="en-US"/>
              </w:rPr>
            </w:pPr>
          </w:p>
          <w:p w:rsidR="006F0828" w:rsidRDefault="006F0828" w:rsidP="00996BEB">
            <w:pPr>
              <w:jc w:val="center"/>
              <w:rPr>
                <w:b/>
                <w:lang w:eastAsia="en-US"/>
              </w:rPr>
            </w:pPr>
          </w:p>
          <w:p w:rsidR="006F0828" w:rsidRDefault="006F0828" w:rsidP="00996BE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-20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Справка, заверенная руководителем образовательного учреждения.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* Средние данные за межаттестационный период</w:t>
            </w:r>
          </w:p>
          <w:p w:rsidR="00C56FF3" w:rsidRDefault="00C56FF3" w:rsidP="00996BEB">
            <w:pPr>
              <w:rPr>
                <w:lang w:eastAsia="en-US"/>
              </w:rPr>
            </w:pPr>
          </w:p>
        </w:tc>
      </w:tr>
      <w:tr w:rsidR="00C56FF3" w:rsidTr="003E7325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Качество знаний по итогам внешнего</w:t>
            </w:r>
            <w:r w:rsidR="002756DA">
              <w:rPr>
                <w:lang w:eastAsia="en-US"/>
              </w:rPr>
              <w:t>/внутреннего</w:t>
            </w:r>
            <w:r>
              <w:rPr>
                <w:lang w:eastAsia="en-US"/>
              </w:rPr>
              <w:t xml:space="preserve"> мониторинга*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от 20 % до 39 % от числа участвующих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от 40 % до 59 % от числа участвующих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60 % и более от числа участвующих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3E7325">
              <w:rPr>
                <w:lang w:eastAsia="en-US"/>
              </w:rPr>
              <w:t>наличие неудовл</w:t>
            </w:r>
            <w:r w:rsidR="002756DA">
              <w:rPr>
                <w:lang w:eastAsia="en-US"/>
              </w:rPr>
              <w:t>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2756DA" w:rsidRDefault="002756DA" w:rsidP="00996BEB">
            <w:pPr>
              <w:rPr>
                <w:lang w:eastAsia="en-US"/>
              </w:rPr>
            </w:pPr>
          </w:p>
          <w:p w:rsidR="003E7325" w:rsidRDefault="003E7325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3E7325" w:rsidRDefault="003E7325" w:rsidP="00996BEB">
            <w:pPr>
              <w:rPr>
                <w:b/>
                <w:lang w:eastAsia="en-US"/>
              </w:rPr>
            </w:pPr>
          </w:p>
          <w:p w:rsidR="003E7325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</w:t>
            </w:r>
          </w:p>
          <w:p w:rsidR="00C56FF3" w:rsidRPr="002756DA" w:rsidRDefault="002756DA" w:rsidP="00996BEB">
            <w:pPr>
              <w:jc w:val="center"/>
              <w:rPr>
                <w:b/>
                <w:lang w:eastAsia="en-US"/>
              </w:rPr>
            </w:pPr>
            <w:r w:rsidRPr="002756DA">
              <w:rPr>
                <w:b/>
                <w:lang w:eastAsia="en-US"/>
              </w:rPr>
              <w:t>-20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Справка, заверенная  руководителем образовательного учреждения.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Pr="00966A05" w:rsidRDefault="00C56FF3" w:rsidP="00996BEB">
            <w:pPr>
              <w:rPr>
                <w:b/>
                <w:lang w:eastAsia="en-US"/>
              </w:rPr>
            </w:pPr>
            <w:r w:rsidRPr="00966A05">
              <w:rPr>
                <w:b/>
                <w:lang w:eastAsia="en-US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* Средние данные за межаттестационный период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внешний мониторинг – мониторинг, проводимый районными, городскими методическими службами или органами управления образования</w:t>
            </w:r>
          </w:p>
          <w:p w:rsidR="002756DA" w:rsidRDefault="003E7325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внутренний мониторинг,</w:t>
            </w:r>
            <w:r w:rsidR="003B0AAC">
              <w:rPr>
                <w:lang w:eastAsia="en-US"/>
              </w:rPr>
              <w:t xml:space="preserve"> </w:t>
            </w:r>
            <w:r w:rsidR="002756DA">
              <w:rPr>
                <w:lang w:eastAsia="en-US"/>
              </w:rPr>
              <w:t>проводи</w:t>
            </w:r>
            <w:r>
              <w:rPr>
                <w:lang w:eastAsia="en-US"/>
              </w:rPr>
              <w:t>-</w:t>
            </w:r>
            <w:r w:rsidR="002756DA">
              <w:rPr>
                <w:lang w:eastAsia="en-US"/>
              </w:rPr>
              <w:t>мый образовательным учреждением.</w:t>
            </w:r>
          </w:p>
        </w:tc>
      </w:tr>
      <w:tr w:rsidR="00C56FF3" w:rsidTr="003E7325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Наличие стабильных результатов коррекции развития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межаттестационный период   </w:t>
            </w:r>
            <w:r>
              <w:rPr>
                <w:b/>
                <w:lang w:eastAsia="en-US"/>
              </w:rPr>
              <w:t>(учитель-логопед, учитель-дефектолог)</w:t>
            </w:r>
          </w:p>
        </w:tc>
      </w:tr>
      <w:tr w:rsidR="00C56FF3" w:rsidTr="003E7325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Положительная динамика в коррекции развития 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(учитель-логопед, учитель-дефектолог)</w:t>
            </w:r>
          </w:p>
        </w:tc>
      </w:tr>
      <w:tr w:rsidR="00C56FF3" w:rsidTr="00CE6CBA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участия обучающихся в  предметных олимпиадах, имеющих официальный статус*: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победители/призеры районного (городского) 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победители/призеры 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победители/призеры всероссийского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победители/призеры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b/>
                <w:lang w:eastAsia="en-US"/>
              </w:rPr>
            </w:pP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CE6CBA">
              <w:rPr>
                <w:b/>
                <w:lang w:eastAsia="en-US"/>
              </w:rPr>
              <w:t>/5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  <w:r w:rsidR="00CE6CBA">
              <w:rPr>
                <w:b/>
                <w:lang w:eastAsia="en-US"/>
              </w:rPr>
              <w:t>/20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  <w:r w:rsidR="00CE6CBA">
              <w:rPr>
                <w:b/>
                <w:lang w:eastAsia="en-US"/>
              </w:rPr>
              <w:t>/80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200</w:t>
            </w:r>
            <w:r w:rsidR="00CE6CBA">
              <w:rPr>
                <w:b/>
                <w:lang w:eastAsia="en-US"/>
              </w:rPr>
              <w:t>/180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Грамоты, дипломы или другие документы, подтверждающие победы и призовые места обучающихся.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Документы, подтверждающие роль учителя в подготовке победителей/призеров олимпиад.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баллов по каждому из показателей может суммироваться  в зависимости от результативности участия (но не более трех олимпиад)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</w:p>
          <w:p w:rsidR="00C56FF3" w:rsidRPr="00CE6CBA" w:rsidRDefault="00C56FF3" w:rsidP="00996BEB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 </w:t>
            </w:r>
            <w:r w:rsidRPr="00CE6CBA">
              <w:rPr>
                <w:b/>
                <w:lang w:eastAsia="en-US"/>
              </w:rPr>
              <w:t>*учитываются только результаты очного тура</w:t>
            </w:r>
          </w:p>
        </w:tc>
      </w:tr>
      <w:tr w:rsidR="00C56FF3" w:rsidTr="00CE6CBA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3.7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Результаты участия обучающихся в  конкурсах, соревнованиях, имеющих официальный статус*: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конкурса, соревнования районного /городского 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конкурса, соревнования 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конкурса, соревнования всероссийского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лауреат (дипломант) конкурса, соревнования международного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(призер) конкурса, соревнования районного /городского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(призер) конкурса, соревнования 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(призер) конкурса, соревнования всероссийского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(призер) конкурса, соревнования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15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b/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</w:t>
            </w:r>
            <w:r>
              <w:rPr>
                <w:b/>
                <w:iCs/>
                <w:lang w:eastAsia="en-US"/>
              </w:rPr>
              <w:t>20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40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100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iCs/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200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iCs/>
                <w:lang w:eastAsia="en-US"/>
              </w:rPr>
              <w:t>Копии грамот, дипломов или другие документы, подтверждающие победы и призовые места</w:t>
            </w:r>
            <w:r>
              <w:rPr>
                <w:lang w:eastAsia="en-US"/>
              </w:rPr>
              <w:t xml:space="preserve"> обучающихся, заверенные работодателем.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Документы, подтверждающие роль педагогического работника в подготовке победителей (призеров), лауреатов (дипломантов) конкурсов, соревнований.</w:t>
            </w:r>
          </w:p>
          <w:p w:rsidR="00C56FF3" w:rsidRDefault="00C56FF3" w:rsidP="00996BEB">
            <w:pPr>
              <w:snapToGrid w:val="0"/>
              <w:rPr>
                <w:b/>
                <w:iCs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Копия положения о конкурсе, заверенная </w:t>
            </w:r>
            <w:r>
              <w:rPr>
                <w:lang w:eastAsia="en-US"/>
              </w:rPr>
              <w:t>работодателем.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Pr="00CE6CBA" w:rsidRDefault="00C56FF3" w:rsidP="00996BEB">
            <w:pPr>
              <w:snapToGrid w:val="0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CE6CBA">
              <w:rPr>
                <w:b/>
                <w:lang w:eastAsia="en-US"/>
              </w:rPr>
              <w:t>*учитываются  только результаты очного тура</w:t>
            </w:r>
          </w:p>
        </w:tc>
      </w:tr>
      <w:tr w:rsidR="00C56FF3" w:rsidTr="00CE6CBA">
        <w:trPr>
          <w:trHeight w:val="90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Достижения обучающихся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 мероприятиях, имеющих неофициальный статус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Ксерокопии дип</w:t>
            </w:r>
            <w:r w:rsidR="00DB5A0D">
              <w:rPr>
                <w:lang w:eastAsia="en-US"/>
              </w:rPr>
              <w:t>ломов, заверенные работодателем</w:t>
            </w:r>
          </w:p>
          <w:p w:rsidR="00DB5A0D" w:rsidRDefault="00DB5A0D" w:rsidP="00996BEB">
            <w:pPr>
              <w:snapToGrid w:val="0"/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b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C56FF3" w:rsidTr="00CE6CBA">
        <w:trPr>
          <w:trHeight w:val="112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Pr="003B0AAC" w:rsidRDefault="00C56FF3" w:rsidP="00996BEB">
            <w:pPr>
              <w:jc w:val="center"/>
              <w:rPr>
                <w:b/>
                <w:lang w:eastAsia="en-US"/>
              </w:rPr>
            </w:pPr>
            <w:r w:rsidRPr="003B0AAC">
              <w:rPr>
                <w:b/>
                <w:lang w:eastAsia="en-US"/>
              </w:rPr>
              <w:t>- 100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Справка работодателя.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 период прохождения аттестации</w:t>
            </w:r>
          </w:p>
        </w:tc>
      </w:tr>
      <w:tr w:rsidR="00C56FF3" w:rsidTr="00CE6CBA">
        <w:trPr>
          <w:trHeight w:val="4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</w:t>
            </w:r>
          </w:p>
        </w:tc>
        <w:tc>
          <w:tcPr>
            <w:tcW w:w="14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Критерии и показатели, дающие дополнительные баллы</w:t>
            </w:r>
          </w:p>
        </w:tc>
      </w:tr>
      <w:tr w:rsidR="00C56FF3" w:rsidTr="00CE6CBA">
        <w:trPr>
          <w:trHeight w:val="338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rStyle w:val="1"/>
              </w:rPr>
            </w:pPr>
            <w:r>
              <w:rPr>
                <w:rStyle w:val="1"/>
                <w:lang w:eastAsia="en-US"/>
              </w:rPr>
              <w:t>5.1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E5A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Участие в реа</w:t>
            </w:r>
            <w:r w:rsidR="00343E5A">
              <w:rPr>
                <w:lang w:eastAsia="en-US"/>
              </w:rPr>
              <w:t>лизации образовательных программ</w:t>
            </w:r>
            <w:r w:rsidR="001754D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экспериментальных площадок,</w:t>
            </w:r>
            <w:r w:rsidR="00343E5A">
              <w:rPr>
                <w:lang w:eastAsia="en-US"/>
              </w:rPr>
              <w:t xml:space="preserve"> лабораторий, ресурсных центров,</w:t>
            </w:r>
          </w:p>
          <w:p w:rsidR="00C56FF3" w:rsidRDefault="00343E5A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проектов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районного /городского уровня 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всероссийского  уровня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международного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996BEB" w:rsidRDefault="00996BEB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996BEB" w:rsidRDefault="00996BEB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  <w:p w:rsidR="00996BEB" w:rsidRDefault="00996BEB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  <w:p w:rsidR="00996BEB" w:rsidRDefault="00996BEB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>
              <w:rPr>
                <w:lang w:eastAsia="en-US"/>
              </w:rPr>
              <w:t>экспериментальной площадки, лаборатории, ресурс</w:t>
            </w:r>
            <w:r w:rsidR="00343E5A">
              <w:rPr>
                <w:lang w:eastAsia="en-US"/>
              </w:rPr>
              <w:t>ного центра,</w:t>
            </w:r>
            <w:r w:rsidR="003B0AAC">
              <w:rPr>
                <w:lang w:eastAsia="en-US"/>
              </w:rPr>
              <w:t xml:space="preserve"> </w:t>
            </w:r>
            <w:r w:rsidR="00343E5A">
              <w:rPr>
                <w:lang w:eastAsia="en-US"/>
              </w:rPr>
              <w:t>проектов.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Материалы, подтверждающие результат </w:t>
            </w:r>
            <w:r>
              <w:rPr>
                <w:b/>
                <w:lang w:eastAsia="en-US"/>
              </w:rPr>
              <w:t xml:space="preserve">личного </w:t>
            </w:r>
            <w:r>
              <w:rPr>
                <w:lang w:eastAsia="en-US"/>
              </w:rPr>
              <w:t xml:space="preserve">участия педагога в реализации образовательной программе экспериментальной </w:t>
            </w:r>
            <w:r>
              <w:rPr>
                <w:spacing w:val="-10"/>
                <w:lang w:eastAsia="en-US"/>
              </w:rPr>
              <w:t>площадки, лаборатории, ресурсного центра.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</w:tc>
      </w:tr>
      <w:tr w:rsidR="00C56FF3" w:rsidTr="00CE6CBA">
        <w:trPr>
          <w:trHeight w:val="28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rPr>
                <w:rStyle w:val="1"/>
              </w:rPr>
            </w:pPr>
          </w:p>
          <w:p w:rsidR="00C56FF3" w:rsidRDefault="00C56FF3" w:rsidP="00996BEB">
            <w:pPr>
              <w:snapToGrid w:val="0"/>
              <w:rPr>
                <w:rStyle w:val="1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rStyle w:val="1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rStyle w:val="1"/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rStyle w:val="1"/>
                <w:lang w:eastAsia="en-US"/>
              </w:rPr>
            </w:pPr>
            <w:r>
              <w:rPr>
                <w:rStyle w:val="1"/>
                <w:lang w:eastAsia="en-US"/>
              </w:rPr>
              <w:t>5.2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Результат личного участия в конкурсе инновационных продуктов*: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лауреат (дипломант) районного/ </w:t>
            </w:r>
            <w:r>
              <w:rPr>
                <w:spacing w:val="-10"/>
                <w:lang w:eastAsia="en-US"/>
              </w:rPr>
              <w:t>городского</w:t>
            </w:r>
            <w:r>
              <w:rPr>
                <w:lang w:eastAsia="en-US"/>
              </w:rPr>
              <w:t xml:space="preserve"> уровня</w:t>
            </w:r>
          </w:p>
          <w:p w:rsidR="00C56FF3" w:rsidRDefault="00C56FF3" w:rsidP="00996BEB">
            <w:pPr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лауреат (дипломант) 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районного/</w:t>
            </w:r>
            <w:r>
              <w:rPr>
                <w:spacing w:val="-10"/>
                <w:lang w:eastAsia="en-US"/>
              </w:rPr>
              <w:t xml:space="preserve"> городского</w:t>
            </w:r>
            <w:r>
              <w:rPr>
                <w:lang w:eastAsia="en-US"/>
              </w:rPr>
              <w:t xml:space="preserve">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</w:p>
          <w:p w:rsidR="00C56FF3" w:rsidRDefault="00C56FF3" w:rsidP="00996BEB">
            <w:pPr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Копия диплома, заверенная работодателем.</w:t>
            </w: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C56FF3" w:rsidTr="00CE6CBA">
        <w:trPr>
          <w:trHeight w:val="1254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5.3.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опубликованных </w:t>
            </w:r>
            <w:r>
              <w:rPr>
                <w:u w:val="single"/>
                <w:lang w:eastAsia="en-US"/>
              </w:rPr>
              <w:t>учебно–методических пособий,</w:t>
            </w:r>
            <w:r>
              <w:rPr>
                <w:lang w:eastAsia="en-US"/>
              </w:rPr>
              <w:t xml:space="preserve"> имеющих соответствующий гриф и выходные данные: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районного/ городского уровня*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республиканского уровня</w:t>
            </w:r>
          </w:p>
          <w:p w:rsidR="00C56FF3" w:rsidRDefault="00C56FF3" w:rsidP="00996BEB">
            <w:pPr>
              <w:rPr>
                <w:u w:val="single"/>
                <w:lang w:eastAsia="en-US"/>
              </w:rPr>
            </w:pPr>
            <w:r>
              <w:rPr>
                <w:lang w:eastAsia="en-US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30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50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Копии титульного листа печатного издания, страница «содержание» сборника и страницы с выходными данными,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Указываются публикации, изданные 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C56FF3" w:rsidTr="00CE6CBA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районного/ городского уровня*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республиканского уровня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  <w:p w:rsidR="00C56FF3" w:rsidRDefault="00C56FF3" w:rsidP="00996BE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lang w:eastAsia="en-US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sz w:val="20"/>
                <w:szCs w:val="20"/>
                <w:lang w:eastAsia="en-US"/>
              </w:rPr>
            </w:pPr>
          </w:p>
          <w:p w:rsidR="00C56FF3" w:rsidRDefault="00C56FF3" w:rsidP="00996BE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Рабочие программы, созданные на основе примерных, не учитываются.</w:t>
            </w:r>
          </w:p>
          <w:p w:rsidR="00C56FF3" w:rsidRDefault="00C56FF3" w:rsidP="00996BE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56FF3" w:rsidTr="00CE6CBA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5.5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Наличие диссертации по профилю преподаваемой дисциплины, педагогике, психологии: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кандидат наук</w:t>
            </w:r>
          </w:p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  <w:p w:rsidR="00C56FF3" w:rsidRDefault="00C56FF3" w:rsidP="00996BE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Копия документа, подтверждающего наличие ученой степени, заверенная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56FF3" w:rsidTr="00CE6CBA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Грамоты, благодарности, благодарственные письма в том числе от общественных организаций за успехи в профессиональной деятельности: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районный (городской) уровень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республиканский уровень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всероссийский уровень*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Копии грамот, благодарностей, благодарственных писем, заверенные работодателем.</w:t>
            </w:r>
          </w:p>
          <w:p w:rsidR="009F466A" w:rsidRDefault="009F466A" w:rsidP="00996BEB">
            <w:pPr>
              <w:snapToGrid w:val="0"/>
              <w:rPr>
                <w:lang w:eastAsia="en-US"/>
              </w:rPr>
            </w:pPr>
          </w:p>
          <w:p w:rsidR="009F466A" w:rsidRDefault="009F466A" w:rsidP="00996BEB">
            <w:pPr>
              <w:snapToGrid w:val="0"/>
              <w:rPr>
                <w:lang w:eastAsia="en-US"/>
              </w:rPr>
            </w:pPr>
          </w:p>
          <w:p w:rsidR="009F466A" w:rsidRDefault="009F466A" w:rsidP="00996BEB">
            <w:pPr>
              <w:snapToGrid w:val="0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Количество баллов 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rPr>
                <w:bCs/>
                <w:lang w:eastAsia="en-US"/>
              </w:rPr>
            </w:pPr>
            <w:r>
              <w:rPr>
                <w:lang w:eastAsia="en-US"/>
              </w:rPr>
              <w:t>В межаттестационный период</w:t>
            </w:r>
            <w:r>
              <w:rPr>
                <w:bCs/>
                <w:lang w:eastAsia="en-US"/>
              </w:rPr>
              <w:t xml:space="preserve"> </w:t>
            </w: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</w:p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* Вне зависимости от года получения</w:t>
            </w:r>
          </w:p>
        </w:tc>
      </w:tr>
      <w:tr w:rsidR="00C56FF3" w:rsidTr="00CE6CBA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5.7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Премии Правительства Республики Крым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Копия сертификата на получение премии, </w:t>
            </w:r>
            <w:r>
              <w:rPr>
                <w:lang w:eastAsia="en-US"/>
              </w:rPr>
              <w:t>заверенная работодателем,</w:t>
            </w:r>
            <w:r>
              <w:rPr>
                <w:iCs/>
                <w:lang w:eastAsia="en-US"/>
              </w:rPr>
              <w:t xml:space="preserve"> Постановление Правительства Республики Крым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56FF3" w:rsidTr="00CE6CBA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5.8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Награды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за успехи в профессиональной деятельности: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региональные награды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ведомственные награды</w:t>
            </w:r>
          </w:p>
          <w:p w:rsidR="00C56FF3" w:rsidRDefault="00C56FF3" w:rsidP="00996BEB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jc w:val="center"/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rPr>
                <w:color w:val="FF0000"/>
                <w:lang w:eastAsia="en-US"/>
              </w:rPr>
            </w:pP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C56FF3" w:rsidRDefault="00C56FF3" w:rsidP="00996B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  <w:p w:rsidR="00C56FF3" w:rsidRDefault="00ED72E8" w:rsidP="00996BEB">
            <w:pPr>
              <w:jc w:val="center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snapToGrid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Копии удостоверения, грамоты, благодарности, </w:t>
            </w:r>
            <w:r>
              <w:rPr>
                <w:lang w:eastAsia="en-US"/>
              </w:rPr>
              <w:t>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F3" w:rsidRDefault="00C56FF3" w:rsidP="00996BE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 зависимости от года получения</w:t>
            </w:r>
          </w:p>
        </w:tc>
      </w:tr>
      <w:tr w:rsidR="00C56FF3" w:rsidTr="00CE6CBA">
        <w:trPr>
          <w:trHeight w:val="253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FF3" w:rsidRDefault="00C56FF3" w:rsidP="00996BEB">
            <w:pPr>
              <w:snapToGrid w:val="0"/>
              <w:jc w:val="both"/>
              <w:rPr>
                <w:iCs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F3" w:rsidRDefault="00C56FF3" w:rsidP="00996BE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56FF3" w:rsidRDefault="00C56FF3" w:rsidP="00996BEB">
      <w:pPr>
        <w:rPr>
          <w:sz w:val="22"/>
          <w:szCs w:val="22"/>
        </w:rPr>
      </w:pPr>
    </w:p>
    <w:p w:rsidR="00C56FF3" w:rsidRDefault="00C56FF3" w:rsidP="00996BEB">
      <w:pPr>
        <w:rPr>
          <w:sz w:val="22"/>
          <w:szCs w:val="22"/>
        </w:rPr>
      </w:pPr>
    </w:p>
    <w:p w:rsidR="00C56FF3" w:rsidRDefault="00C56FF3" w:rsidP="00996BEB">
      <w:r>
        <w:rPr>
          <w:b/>
        </w:rPr>
        <w:t xml:space="preserve">Общее заключение: </w:t>
      </w:r>
      <w:r>
        <w:t>на основании анализа портфолио _________________________________________________________________</w:t>
      </w:r>
    </w:p>
    <w:p w:rsidR="00C56FF3" w:rsidRDefault="00C56FF3" w:rsidP="00996BE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(Ф.И.О. аттестуемого)</w:t>
      </w:r>
    </w:p>
    <w:p w:rsidR="00C56FF3" w:rsidRDefault="00C56FF3" w:rsidP="00996BEB">
      <w:r>
        <w:t xml:space="preserve">______________________________________________________________ можно сделать вывод, что уровень квалификации </w:t>
      </w:r>
    </w:p>
    <w:p w:rsidR="00C56FF3" w:rsidRDefault="00C56FF3" w:rsidP="00996BEB"/>
    <w:p w:rsidR="00C56FF3" w:rsidRDefault="00C56FF3" w:rsidP="00996BEB">
      <w:r>
        <w:t>соответствует требованиям, предъявляемым к __________________ квалификационной категории.</w:t>
      </w:r>
    </w:p>
    <w:p w:rsidR="00C56FF3" w:rsidRDefault="00C56FF3" w:rsidP="00996BE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(должность)                                             (первой, высшей)</w:t>
      </w:r>
    </w:p>
    <w:p w:rsidR="00C56FF3" w:rsidRDefault="00C56FF3" w:rsidP="00996BEB">
      <w:pPr>
        <w:rPr>
          <w:sz w:val="22"/>
          <w:szCs w:val="22"/>
        </w:rPr>
      </w:pPr>
    </w:p>
    <w:p w:rsidR="00C56FF3" w:rsidRDefault="00C56FF3" w:rsidP="00996BEB">
      <w:r>
        <w:rPr>
          <w:b/>
        </w:rPr>
        <w:t xml:space="preserve">Рекомендации (если есть): </w:t>
      </w:r>
      <w:r>
        <w:t>_______________________________________________________________________________________________________________________</w:t>
      </w:r>
    </w:p>
    <w:p w:rsidR="00C56FF3" w:rsidRDefault="00C56FF3" w:rsidP="00996BEB">
      <w:r>
        <w:t>_______________________________________________________________________________________________________________________</w:t>
      </w:r>
    </w:p>
    <w:p w:rsidR="00C56FF3" w:rsidRPr="00C56FF3" w:rsidRDefault="00C56FF3" w:rsidP="00996BEB">
      <w:pPr>
        <w:rPr>
          <w:sz w:val="22"/>
          <w:szCs w:val="22"/>
        </w:rPr>
      </w:pPr>
      <w:r>
        <w:rPr>
          <w:b/>
        </w:rPr>
        <w:t>Подписи эксперта(ов):</w:t>
      </w:r>
      <w:r>
        <w:t xml:space="preserve"> _______________________________________________________________________________________________________________________</w:t>
      </w:r>
    </w:p>
    <w:p w:rsidR="00C56FF3" w:rsidRDefault="00C56FF3" w:rsidP="00996BEB">
      <w:pPr>
        <w:rPr>
          <w:b/>
        </w:rPr>
      </w:pPr>
    </w:p>
    <w:p w:rsidR="00C56FF3" w:rsidRDefault="00C56FF3" w:rsidP="00996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Сумма баллов для определения квалификационной категории</w:t>
      </w:r>
    </w:p>
    <w:p w:rsidR="00C56FF3" w:rsidRDefault="00C56FF3" w:rsidP="00996BEB">
      <w:pPr>
        <w:jc w:val="center"/>
        <w:rPr>
          <w:b/>
          <w:sz w:val="28"/>
          <w:szCs w:val="28"/>
        </w:rPr>
      </w:pP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05"/>
        <w:gridCol w:w="4530"/>
        <w:gridCol w:w="4530"/>
      </w:tblGrid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баллов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баллов</w:t>
            </w:r>
          </w:p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 высшую квалификационную категорию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Учитель  предметов, входящих в перечень ЕГЭ и ГИА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220                               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400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120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   300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Учитель прочих предметов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180                                до 350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350                                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Учитель (только домашнее обучение, центр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120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250                                 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Учитель специального (коррекционного) образовательного учреждения (I-VII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 125                            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250                                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Учитель специального (коррекционного) образовательного учреждения (VIII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 115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250                                 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Учитель-логопед, учитель-дефектолог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 110                                до 240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240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 (образовательное учреждение   профессионального образования)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 160                               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400                                   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Воспитатель  (в том числе группы продленного дня)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  85                                 до 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210                                 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 135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300 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Мастер производственного обучения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120                                до 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250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  110                           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250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Старший вожатый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  90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200 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Преподаватель-организатор ОБЖ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100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250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Тьютор (кроме учреждения дополнительного профессионального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100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200                                 и выше</w:t>
            </w:r>
          </w:p>
        </w:tc>
      </w:tr>
      <w:tr w:rsidR="00C56FF3" w:rsidTr="00C56FF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физического воспитания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110                                до 275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FF3" w:rsidRDefault="00C56FF3" w:rsidP="00996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275                                  и выше</w:t>
            </w:r>
          </w:p>
        </w:tc>
      </w:tr>
    </w:tbl>
    <w:p w:rsidR="00C56FF3" w:rsidRDefault="00C56FF3" w:rsidP="00996BEB">
      <w:r>
        <w:t> </w:t>
      </w:r>
    </w:p>
    <w:p w:rsidR="00C56FF3" w:rsidRDefault="00C56FF3" w:rsidP="00996BEB">
      <w:r>
        <w:br/>
      </w:r>
    </w:p>
    <w:p w:rsidR="00C56FF3" w:rsidRDefault="00C56FF3" w:rsidP="00996BEB"/>
    <w:p w:rsidR="00C56FF3" w:rsidRDefault="00C56FF3" w:rsidP="00996BEB"/>
    <w:p w:rsidR="00C56FF3" w:rsidRDefault="00C56FF3" w:rsidP="00996BEB"/>
    <w:p w:rsidR="00C56FF3" w:rsidRDefault="00C56FF3" w:rsidP="00996BEB"/>
    <w:p w:rsidR="005F0176" w:rsidRDefault="005F0176" w:rsidP="00996BEB"/>
    <w:sectPr w:rsidR="005F0176" w:rsidSect="00C56F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C56FF3"/>
    <w:rsid w:val="00145FD5"/>
    <w:rsid w:val="001754DD"/>
    <w:rsid w:val="001D52AE"/>
    <w:rsid w:val="00270BE3"/>
    <w:rsid w:val="002756DA"/>
    <w:rsid w:val="002A5C11"/>
    <w:rsid w:val="00331519"/>
    <w:rsid w:val="00343E5A"/>
    <w:rsid w:val="00351ADE"/>
    <w:rsid w:val="003A3C24"/>
    <w:rsid w:val="003B0AAC"/>
    <w:rsid w:val="003B3A53"/>
    <w:rsid w:val="003D6060"/>
    <w:rsid w:val="003E7325"/>
    <w:rsid w:val="00436795"/>
    <w:rsid w:val="00452C61"/>
    <w:rsid w:val="00455F9F"/>
    <w:rsid w:val="004F5F00"/>
    <w:rsid w:val="00520DC8"/>
    <w:rsid w:val="00534929"/>
    <w:rsid w:val="005C6D9E"/>
    <w:rsid w:val="005F0176"/>
    <w:rsid w:val="005F2D3A"/>
    <w:rsid w:val="006E0EA2"/>
    <w:rsid w:val="006F0828"/>
    <w:rsid w:val="006F15C5"/>
    <w:rsid w:val="00716F94"/>
    <w:rsid w:val="0079289A"/>
    <w:rsid w:val="00795EAB"/>
    <w:rsid w:val="007E6E15"/>
    <w:rsid w:val="008D1E56"/>
    <w:rsid w:val="009107CF"/>
    <w:rsid w:val="00966A05"/>
    <w:rsid w:val="00996BEB"/>
    <w:rsid w:val="009E4F1F"/>
    <w:rsid w:val="009F466A"/>
    <w:rsid w:val="00AB6010"/>
    <w:rsid w:val="00B03E4F"/>
    <w:rsid w:val="00B5721D"/>
    <w:rsid w:val="00BB11E4"/>
    <w:rsid w:val="00C56FF3"/>
    <w:rsid w:val="00CE1E3F"/>
    <w:rsid w:val="00CE6CBA"/>
    <w:rsid w:val="00D618A1"/>
    <w:rsid w:val="00DB5A0D"/>
    <w:rsid w:val="00ED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6FF3"/>
    <w:pPr>
      <w:spacing w:before="100" w:beforeAutospacing="1" w:after="100" w:afterAutospacing="1"/>
    </w:pPr>
  </w:style>
  <w:style w:type="character" w:customStyle="1" w:styleId="a4">
    <w:name w:val="Основной текст_"/>
    <w:link w:val="2"/>
    <w:locked/>
    <w:rsid w:val="00C56FF3"/>
    <w:rPr>
      <w:spacing w:val="6"/>
      <w:sz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C56FF3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">
    <w:name w:val="Основной текст1"/>
    <w:rsid w:val="00C56FF3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Дмитрий</cp:lastModifiedBy>
  <cp:revision>33</cp:revision>
  <dcterms:created xsi:type="dcterms:W3CDTF">2014-11-18T11:58:00Z</dcterms:created>
  <dcterms:modified xsi:type="dcterms:W3CDTF">2016-03-01T08:08:00Z</dcterms:modified>
</cp:coreProperties>
</file>